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02C4" w14:textId="78C28F64" w:rsidR="00FB5ED4" w:rsidRDefault="003A3343" w:rsidP="003A3343">
      <w:pPr>
        <w:tabs>
          <w:tab w:val="left" w:pos="8640"/>
        </w:tabs>
        <w:adjustRightInd w:val="0"/>
        <w:snapToGrid w:val="0"/>
        <w:spacing w:line="56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w:t>
      </w:r>
      <w:r w:rsidRPr="003A3343">
        <w:rPr>
          <w:rFonts w:ascii="方正小标宋简体" w:eastAsia="方正小标宋简体" w:hint="eastAsia"/>
          <w:bCs/>
          <w:sz w:val="44"/>
          <w:szCs w:val="44"/>
          <w:lang w:val="en-US"/>
        </w:rPr>
        <w:t>乘用车车内人机交互场景设计及方法论研究</w:t>
      </w:r>
      <w:r>
        <w:rPr>
          <w:rFonts w:ascii="方正小标宋简体" w:eastAsia="方正小标宋简体" w:hint="eastAsia"/>
          <w:bCs/>
          <w:sz w:val="44"/>
          <w:szCs w:val="44"/>
          <w:lang w:val="en-US"/>
        </w:rPr>
        <w:t>”课题</w:t>
      </w:r>
      <w:r w:rsidR="002A3F80">
        <w:rPr>
          <w:rFonts w:ascii="方正小标宋简体" w:eastAsia="方正小标宋简体" w:hint="eastAsia"/>
          <w:bCs/>
          <w:sz w:val="44"/>
          <w:szCs w:val="44"/>
          <w:lang w:val="en-US"/>
        </w:rPr>
        <w:t>需求</w:t>
      </w:r>
      <w:r>
        <w:rPr>
          <w:rFonts w:ascii="方正小标宋简体" w:eastAsia="方正小标宋简体" w:hint="eastAsia"/>
          <w:bCs/>
          <w:sz w:val="44"/>
          <w:szCs w:val="44"/>
          <w:lang w:val="en-US"/>
        </w:rPr>
        <w:t>方案</w:t>
      </w:r>
    </w:p>
    <w:p w14:paraId="365BB515" w14:textId="77777777" w:rsidR="003A3343" w:rsidRDefault="003A3343" w:rsidP="003A3343">
      <w:pPr>
        <w:tabs>
          <w:tab w:val="left" w:pos="8640"/>
        </w:tabs>
        <w:adjustRightInd w:val="0"/>
        <w:snapToGrid w:val="0"/>
        <w:spacing w:line="560" w:lineRule="exact"/>
        <w:jc w:val="center"/>
        <w:rPr>
          <w:rFonts w:ascii="方正黑体简体" w:eastAsia="方正黑体简体"/>
          <w:bCs/>
          <w:spacing w:val="6"/>
          <w:sz w:val="32"/>
          <w:szCs w:val="32"/>
        </w:rPr>
      </w:pPr>
    </w:p>
    <w:p w14:paraId="47B5DBF7" w14:textId="77777777" w:rsidR="00FB5ED4"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863"/>
        <w:gridCol w:w="1843"/>
        <w:gridCol w:w="2226"/>
      </w:tblGrid>
      <w:tr w:rsidR="00FB5ED4" w14:paraId="40DC145D" w14:textId="77777777">
        <w:trPr>
          <w:trHeight w:val="582"/>
          <w:jc w:val="center"/>
        </w:trPr>
        <w:tc>
          <w:tcPr>
            <w:tcW w:w="1668" w:type="dxa"/>
            <w:vAlign w:val="center"/>
          </w:tcPr>
          <w:p w14:paraId="26C46681" w14:textId="77777777" w:rsidR="00FB5ED4"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579D192F" w14:textId="77777777" w:rsidR="00FB5ED4"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北京汽车集团有限公司</w:t>
            </w:r>
          </w:p>
        </w:tc>
      </w:tr>
      <w:tr w:rsidR="00FB5ED4" w14:paraId="75D084BE" w14:textId="77777777">
        <w:trPr>
          <w:trHeight w:val="582"/>
          <w:jc w:val="center"/>
        </w:trPr>
        <w:tc>
          <w:tcPr>
            <w:tcW w:w="1668" w:type="dxa"/>
            <w:vAlign w:val="center"/>
          </w:tcPr>
          <w:p w14:paraId="56060A07" w14:textId="77777777" w:rsidR="00FB5ED4"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40BB8B01" w14:textId="77777777" w:rsidR="00FB5ED4"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国有企业</w:t>
            </w:r>
          </w:p>
        </w:tc>
      </w:tr>
      <w:tr w:rsidR="00FB5ED4" w14:paraId="428B869F" w14:textId="77777777">
        <w:trPr>
          <w:trHeight w:val="567"/>
          <w:jc w:val="center"/>
        </w:trPr>
        <w:tc>
          <w:tcPr>
            <w:tcW w:w="1668" w:type="dxa"/>
            <w:vAlign w:val="center"/>
          </w:tcPr>
          <w:p w14:paraId="5B8175FE" w14:textId="77777777" w:rsidR="00FB5ED4"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10986C9D" w14:textId="77777777" w:rsidR="00FB5ED4"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北京市顺义区双河大街</w:t>
            </w:r>
            <w:r>
              <w:rPr>
                <w:rFonts w:ascii="Times New Roman Regular" w:eastAsia="方正仿宋简体" w:hAnsi="Times New Roman Regular" w:cs="Times New Roman Regular" w:hint="eastAsia"/>
              </w:rPr>
              <w:t>9</w:t>
            </w:r>
            <w:r>
              <w:rPr>
                <w:rFonts w:ascii="Times New Roman Regular" w:eastAsia="方正仿宋简体" w:hAnsi="Times New Roman Regular" w:cs="Times New Roman Regular"/>
              </w:rPr>
              <w:t>9</w:t>
            </w:r>
            <w:r>
              <w:rPr>
                <w:rFonts w:ascii="Times New Roman Regular" w:eastAsia="方正仿宋简体" w:hAnsi="Times New Roman Regular" w:cs="Times New Roman Regular" w:hint="eastAsia"/>
              </w:rPr>
              <w:t>号</w:t>
            </w:r>
          </w:p>
        </w:tc>
      </w:tr>
      <w:tr w:rsidR="00FB5ED4" w14:paraId="7BD3A4FA" w14:textId="77777777">
        <w:trPr>
          <w:trHeight w:val="4820"/>
          <w:jc w:val="center"/>
        </w:trPr>
        <w:tc>
          <w:tcPr>
            <w:tcW w:w="1668" w:type="dxa"/>
            <w:vAlign w:val="center"/>
          </w:tcPr>
          <w:p w14:paraId="7DB85574" w14:textId="77777777" w:rsidR="00FB5ED4"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23B33F39" w14:textId="77777777" w:rsidR="00FB5ED4" w:rsidRDefault="00000000">
            <w:pPr>
              <w:adjustRightInd w:val="0"/>
              <w:snapToGrid w:val="0"/>
              <w:ind w:firstLineChars="200" w:firstLine="480"/>
              <w:jc w:val="both"/>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北京汽车集团有限公司是中国汽车行业的骨干企业，成立于</w:t>
            </w:r>
            <w:r>
              <w:rPr>
                <w:rFonts w:ascii="Times New Roman Regular" w:eastAsia="方正仿宋简体" w:hAnsi="Times New Roman Regular" w:cs="Times New Roman Regular"/>
              </w:rPr>
              <w:t>1958</w:t>
            </w:r>
            <w:r>
              <w:rPr>
                <w:rFonts w:ascii="Times New Roman Regular" w:eastAsia="方正仿宋简体" w:hAnsi="Times New Roman Regular" w:cs="Times New Roman Regular" w:hint="eastAsia"/>
              </w:rPr>
              <w:t>年，总部位于北京。现已发展成长为年营业收入</w:t>
            </w:r>
            <w:r>
              <w:rPr>
                <w:rFonts w:ascii="Times New Roman Regular" w:eastAsia="方正仿宋简体" w:hAnsi="Times New Roman Regular" w:cs="Times New Roman Regular"/>
              </w:rPr>
              <w:t>5000</w:t>
            </w:r>
            <w:r>
              <w:rPr>
                <w:rFonts w:ascii="Times New Roman Regular" w:eastAsia="方正仿宋简体" w:hAnsi="Times New Roman Regular" w:cs="Times New Roman Regular" w:hint="eastAsia"/>
              </w:rPr>
              <w:t>亿元左右、连续</w:t>
            </w:r>
            <w:r>
              <w:rPr>
                <w:rFonts w:ascii="Times New Roman Regular" w:eastAsia="方正仿宋简体" w:hAnsi="Times New Roman Regular" w:cs="Times New Roman Regular" w:hint="eastAsia"/>
              </w:rPr>
              <w:t>1</w:t>
            </w:r>
            <w:r>
              <w:rPr>
                <w:rFonts w:ascii="Times New Roman Regular" w:eastAsia="方正仿宋简体" w:hAnsi="Times New Roman Regular" w:cs="Times New Roman Regular"/>
              </w:rPr>
              <w:t>0</w:t>
            </w:r>
            <w:r>
              <w:rPr>
                <w:rFonts w:ascii="Times New Roman Regular" w:eastAsia="方正仿宋简体" w:hAnsi="Times New Roman Regular" w:cs="Times New Roman Regular"/>
              </w:rPr>
              <w:t>年入围</w:t>
            </w:r>
            <w:r>
              <w:rPr>
                <w:rFonts w:ascii="Times New Roman Regular" w:eastAsia="方正仿宋简体" w:hAnsi="Times New Roman Regular" w:cs="Times New Roman Regular" w:hint="eastAsia"/>
              </w:rPr>
              <w:t>世界</w:t>
            </w:r>
            <w:r>
              <w:rPr>
                <w:rFonts w:ascii="Times New Roman Regular" w:eastAsia="方正仿宋简体" w:hAnsi="Times New Roman Regular" w:cs="Times New Roman Regular"/>
              </w:rPr>
              <w:t>500</w:t>
            </w:r>
            <w:r>
              <w:rPr>
                <w:rFonts w:ascii="Times New Roman Regular" w:eastAsia="方正仿宋简体" w:hAnsi="Times New Roman Regular" w:cs="Times New Roman Regular" w:hint="eastAsia"/>
              </w:rPr>
              <w:t>强的大型企业集团，建立起涵盖整车及零部件研发制造、汽车服务贸易、综合出行服务、金融与投资等业务的完整产业链，具有“汽车产品品种全、新能源汽车市场保有量名列前茅”的鲜明特点。</w:t>
            </w:r>
          </w:p>
          <w:p w14:paraId="2E8D3FC1" w14:textId="77777777" w:rsidR="00FB5ED4" w:rsidRDefault="00000000">
            <w:pPr>
              <w:adjustRightInd w:val="0"/>
              <w:snapToGrid w:val="0"/>
              <w:ind w:firstLineChars="200" w:firstLine="480"/>
              <w:jc w:val="both"/>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北汽集团现聚焦整车、零部件、服务贸易三大主营业务，旗下拥有自主乘用车——</w:t>
            </w:r>
            <w:r>
              <w:rPr>
                <w:rFonts w:ascii="Times New Roman Regular" w:eastAsia="方正仿宋简体" w:hAnsi="Times New Roman Regular" w:cs="Times New Roman Regular"/>
              </w:rPr>
              <w:t>ARCFOX</w:t>
            </w:r>
            <w:proofErr w:type="gramStart"/>
            <w:r>
              <w:rPr>
                <w:rFonts w:ascii="Times New Roman Regular" w:eastAsia="方正仿宋简体" w:hAnsi="Times New Roman Regular" w:cs="Times New Roman Regular" w:hint="eastAsia"/>
              </w:rPr>
              <w:t>极</w:t>
            </w:r>
            <w:proofErr w:type="gramEnd"/>
            <w:r>
              <w:rPr>
                <w:rFonts w:ascii="Times New Roman Regular" w:eastAsia="方正仿宋简体" w:hAnsi="Times New Roman Regular" w:cs="Times New Roman Regular" w:hint="eastAsia"/>
              </w:rPr>
              <w:t>狐、</w:t>
            </w:r>
            <w:r>
              <w:rPr>
                <w:rFonts w:ascii="Times New Roman Regular" w:eastAsia="方正仿宋简体" w:hAnsi="Times New Roman Regular" w:cs="Times New Roman Regular"/>
              </w:rPr>
              <w:t>BEIJING</w:t>
            </w:r>
            <w:r>
              <w:rPr>
                <w:rFonts w:ascii="Times New Roman Regular" w:eastAsia="方正仿宋简体" w:hAnsi="Times New Roman Regular" w:cs="Times New Roman Regular" w:hint="eastAsia"/>
              </w:rPr>
              <w:t>、北京；自主商用车——北汽福田、昌河汽车；合资品牌——北京奔驰、福建奔驰、北京现代、福田戴</w:t>
            </w:r>
            <w:proofErr w:type="gramStart"/>
            <w:r>
              <w:rPr>
                <w:rFonts w:ascii="Times New Roman Regular" w:eastAsia="方正仿宋简体" w:hAnsi="Times New Roman Regular" w:cs="Times New Roman Regular" w:hint="eastAsia"/>
              </w:rPr>
              <w:t>姆</w:t>
            </w:r>
            <w:proofErr w:type="gramEnd"/>
            <w:r>
              <w:rPr>
                <w:rFonts w:ascii="Times New Roman Regular" w:eastAsia="方正仿宋简体" w:hAnsi="Times New Roman Regular" w:cs="Times New Roman Regular" w:hint="eastAsia"/>
              </w:rPr>
              <w:t>勒，产品累计销量突破</w:t>
            </w:r>
            <w:r>
              <w:rPr>
                <w:rFonts w:ascii="Times New Roman Regular" w:eastAsia="方正仿宋简体" w:hAnsi="Times New Roman Regular" w:cs="Times New Roman Regular"/>
              </w:rPr>
              <w:t>3100</w:t>
            </w:r>
            <w:r>
              <w:rPr>
                <w:rFonts w:ascii="Times New Roman Regular" w:eastAsia="方正仿宋简体" w:hAnsi="Times New Roman Regular" w:cs="Times New Roman Regular" w:hint="eastAsia"/>
              </w:rPr>
              <w:t>万辆，销往全球</w:t>
            </w:r>
            <w:r>
              <w:rPr>
                <w:rFonts w:ascii="Times New Roman Regular" w:eastAsia="方正仿宋简体" w:hAnsi="Times New Roman Regular" w:cs="Times New Roman Regular"/>
              </w:rPr>
              <w:t>110</w:t>
            </w:r>
            <w:r>
              <w:rPr>
                <w:rFonts w:ascii="Times New Roman Regular" w:eastAsia="方正仿宋简体" w:hAnsi="Times New Roman Regular" w:cs="Times New Roman Regular" w:hint="eastAsia"/>
              </w:rPr>
              <w:t>个国家和地区。</w:t>
            </w:r>
          </w:p>
        </w:tc>
      </w:tr>
      <w:tr w:rsidR="00FB5ED4" w14:paraId="4212D145" w14:textId="77777777" w:rsidTr="00C103B6">
        <w:trPr>
          <w:trHeight w:val="535"/>
          <w:jc w:val="center"/>
        </w:trPr>
        <w:tc>
          <w:tcPr>
            <w:tcW w:w="1668" w:type="dxa"/>
            <w:vAlign w:val="center"/>
          </w:tcPr>
          <w:p w14:paraId="016D112C" w14:textId="77777777" w:rsidR="00FB5ED4"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863" w:type="dxa"/>
            <w:vAlign w:val="center"/>
          </w:tcPr>
          <w:p w14:paraId="50386C52" w14:textId="1A6AD95A" w:rsidR="00FB5ED4" w:rsidRDefault="00000000">
            <w:pPr>
              <w:adjustRightInd w:val="0"/>
              <w:snapToGrid w:val="0"/>
              <w:jc w:val="center"/>
              <w:rPr>
                <w:rFonts w:ascii="Times New Roman Regular" w:eastAsia="方正仿宋简体" w:hAnsi="Times New Roman Regular" w:hint="eastAsia"/>
                <w:bCs/>
                <w:spacing w:val="6"/>
                <w:szCs w:val="28"/>
                <w:lang w:val="en-US"/>
              </w:rPr>
            </w:pPr>
            <w:proofErr w:type="gramStart"/>
            <w:r>
              <w:rPr>
                <w:rFonts w:ascii="Times New Roman Regular" w:eastAsia="方正仿宋简体" w:hAnsi="Times New Roman Regular" w:hint="eastAsia"/>
                <w:bCs/>
                <w:spacing w:val="6"/>
                <w:szCs w:val="28"/>
                <w:lang w:val="en-US"/>
              </w:rPr>
              <w:t>笪</w:t>
            </w:r>
            <w:proofErr w:type="gramEnd"/>
            <w:r w:rsidR="00AA0E0A">
              <w:rPr>
                <w:rFonts w:ascii="Times New Roman Regular" w:eastAsia="方正仿宋简体" w:hAnsi="Times New Roman Regular" w:hint="eastAsia"/>
                <w:bCs/>
                <w:spacing w:val="6"/>
                <w:szCs w:val="28"/>
                <w:lang w:val="en-US"/>
              </w:rPr>
              <w:t>老师</w:t>
            </w:r>
          </w:p>
        </w:tc>
        <w:tc>
          <w:tcPr>
            <w:tcW w:w="1843" w:type="dxa"/>
            <w:vAlign w:val="center"/>
          </w:tcPr>
          <w:p w14:paraId="1FA06D7E" w14:textId="5926BE38" w:rsidR="00FB5ED4" w:rsidRDefault="00C103B6">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226" w:type="dxa"/>
            <w:vAlign w:val="center"/>
          </w:tcPr>
          <w:p w14:paraId="689548B2" w14:textId="2C516596" w:rsidR="00FB5ED4" w:rsidRDefault="00AA0E0A" w:rsidP="00AA0E0A">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1</w:t>
            </w:r>
            <w:r>
              <w:rPr>
                <w:rFonts w:ascii="Times New Roman Regular" w:eastAsia="方正仿宋简体" w:hAnsi="Times New Roman Regular" w:cs="Times New Roman Regular"/>
              </w:rPr>
              <w:t>8611131074</w:t>
            </w:r>
          </w:p>
        </w:tc>
      </w:tr>
    </w:tbl>
    <w:p w14:paraId="58102A83" w14:textId="77777777" w:rsidR="00FB5ED4"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FB5ED4" w14:paraId="2087BE55" w14:textId="77777777">
        <w:trPr>
          <w:trHeight w:val="90"/>
          <w:jc w:val="center"/>
        </w:trPr>
        <w:tc>
          <w:tcPr>
            <w:tcW w:w="1835" w:type="dxa"/>
            <w:tcBorders>
              <w:tl2br w:val="nil"/>
              <w:tr2bl w:val="nil"/>
            </w:tcBorders>
            <w:shd w:val="clear" w:color="auto" w:fill="FFFFFF"/>
            <w:vAlign w:val="center"/>
          </w:tcPr>
          <w:p w14:paraId="7F3BB94E"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3140DDBF" w14:textId="77777777" w:rsidR="00FB5ED4"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乘用车车内人机交互场景设计及方法论研究</w:t>
            </w:r>
          </w:p>
        </w:tc>
      </w:tr>
      <w:tr w:rsidR="00FB5ED4" w14:paraId="2ADF0C31" w14:textId="77777777">
        <w:trPr>
          <w:trHeight w:val="567"/>
          <w:jc w:val="center"/>
        </w:trPr>
        <w:tc>
          <w:tcPr>
            <w:tcW w:w="1835" w:type="dxa"/>
            <w:tcBorders>
              <w:tl2br w:val="nil"/>
              <w:tr2bl w:val="nil"/>
            </w:tcBorders>
            <w:shd w:val="clear" w:color="auto" w:fill="FFFFFF"/>
            <w:vAlign w:val="center"/>
          </w:tcPr>
          <w:p w14:paraId="129D8378"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3FC95C19" w14:textId="77777777" w:rsidR="00FB5ED4" w:rsidRDefault="00000000">
            <w:pPr>
              <w:adjustRightInd w:val="0"/>
              <w:snapToGrid w:val="0"/>
              <w:ind w:firstLineChars="200" w:firstLine="480"/>
              <w:jc w:val="both"/>
              <w:rPr>
                <w:rFonts w:ascii="方正仿宋简体" w:eastAsia="方正仿宋简体"/>
                <w:lang w:val="en-US"/>
              </w:rPr>
            </w:pPr>
            <w:r>
              <w:rPr>
                <w:rFonts w:ascii="方正仿宋简体" w:eastAsia="方正仿宋简体" w:hint="eastAsia"/>
                <w:lang w:val="en-US"/>
              </w:rPr>
              <w:t>工业设计、艺术设计、车辆工程、机械工程、心理学、统计学等相关专业</w:t>
            </w:r>
          </w:p>
        </w:tc>
      </w:tr>
      <w:tr w:rsidR="00FB5ED4" w14:paraId="51131246" w14:textId="77777777">
        <w:trPr>
          <w:trHeight w:val="771"/>
          <w:jc w:val="center"/>
        </w:trPr>
        <w:tc>
          <w:tcPr>
            <w:tcW w:w="1835" w:type="dxa"/>
            <w:tcBorders>
              <w:tl2br w:val="nil"/>
              <w:tr2bl w:val="nil"/>
            </w:tcBorders>
            <w:shd w:val="clear" w:color="auto" w:fill="FFFFFF"/>
            <w:vAlign w:val="center"/>
          </w:tcPr>
          <w:p w14:paraId="49E376DC"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3653C591" w14:textId="77777777" w:rsidR="00FB5ED4" w:rsidRDefault="00000000">
            <w:pPr>
              <w:adjustRightInd w:val="0"/>
              <w:snapToGrid w:val="0"/>
              <w:ind w:firstLineChars="200" w:firstLine="480"/>
              <w:jc w:val="both"/>
              <w:rPr>
                <w:rFonts w:ascii="方正仿宋简体" w:eastAsia="方正仿宋简体"/>
                <w:lang w:val="en-US"/>
              </w:rPr>
            </w:pPr>
            <w:r>
              <w:rPr>
                <w:rFonts w:ascii="方正仿宋简体" w:eastAsia="方正仿宋简体"/>
                <w:lang w:val="en-US"/>
              </w:rPr>
              <w:t>从智能手机到智能汽车，万物互联已成为这个时代的主题，在</w:t>
            </w:r>
            <w:proofErr w:type="gramStart"/>
            <w:r>
              <w:rPr>
                <w:rFonts w:ascii="方正仿宋简体" w:eastAsia="方正仿宋简体"/>
                <w:lang w:val="en-US"/>
              </w:rPr>
              <w:t>当今车企的</w:t>
            </w:r>
            <w:proofErr w:type="gramEnd"/>
            <w:r>
              <w:rPr>
                <w:rFonts w:ascii="方正仿宋简体" w:eastAsia="方正仿宋简体" w:hint="eastAsia"/>
                <w:lang w:val="en-US"/>
              </w:rPr>
              <w:t>研发</w:t>
            </w:r>
            <w:r>
              <w:rPr>
                <w:rFonts w:ascii="方正仿宋简体" w:eastAsia="方正仿宋简体"/>
                <w:lang w:val="en-US"/>
              </w:rPr>
              <w:t>体系中，无论是新势力们还是传统车企，智能汽车已不仅仅是简单的机械化交通工具，它正在成为一个提供场景化服务的第三空间。</w:t>
            </w:r>
          </w:p>
          <w:p w14:paraId="46CF17E1" w14:textId="77777777" w:rsidR="00FB5ED4" w:rsidRDefault="00000000">
            <w:pPr>
              <w:adjustRightInd w:val="0"/>
              <w:snapToGrid w:val="0"/>
              <w:ind w:firstLineChars="200" w:firstLine="480"/>
              <w:jc w:val="both"/>
              <w:rPr>
                <w:rFonts w:ascii="方正仿宋简体" w:eastAsia="方正仿宋简体"/>
                <w:lang w:eastAsia="zh-Hans"/>
              </w:rPr>
            </w:pPr>
            <w:r>
              <w:rPr>
                <w:rFonts w:ascii="方正仿宋简体" w:eastAsia="方正仿宋简体" w:hint="eastAsia"/>
                <w:lang w:val="en-US" w:eastAsia="zh-Hans"/>
              </w:rPr>
              <w:lastRenderedPageBreak/>
              <w:t>然面对不同的消费人群</w:t>
            </w:r>
            <w:r>
              <w:rPr>
                <w:rFonts w:ascii="方正仿宋简体" w:eastAsia="方正仿宋简体"/>
                <w:lang w:eastAsia="zh-Hans"/>
              </w:rPr>
              <w:t>，</w:t>
            </w:r>
            <w:r>
              <w:rPr>
                <w:rFonts w:ascii="方正仿宋简体" w:eastAsia="方正仿宋简体" w:hint="eastAsia"/>
                <w:lang w:val="en-US" w:eastAsia="zh-Hans"/>
              </w:rPr>
              <w:t>不同的交互主体</w:t>
            </w:r>
            <w:r>
              <w:rPr>
                <w:rFonts w:ascii="方正仿宋简体" w:eastAsia="方正仿宋简体"/>
                <w:lang w:eastAsia="zh-Hans"/>
              </w:rPr>
              <w:t>，</w:t>
            </w:r>
            <w:r>
              <w:rPr>
                <w:rFonts w:ascii="方正仿宋简体" w:eastAsia="方正仿宋简体" w:hint="eastAsia"/>
                <w:lang w:val="en-US" w:eastAsia="zh-Hans"/>
              </w:rPr>
              <w:t>会产生千差万别的人车交互场景</w:t>
            </w:r>
            <w:r>
              <w:rPr>
                <w:rFonts w:ascii="方正仿宋简体" w:eastAsia="方正仿宋简体"/>
                <w:lang w:eastAsia="zh-Hans"/>
              </w:rPr>
              <w:t>，</w:t>
            </w:r>
            <w:r>
              <w:rPr>
                <w:rFonts w:ascii="方正仿宋简体" w:eastAsia="方正仿宋简体" w:hint="eastAsia"/>
                <w:lang w:val="en-US" w:eastAsia="zh-Hans"/>
              </w:rPr>
              <w:t>面对这些不同的场景</w:t>
            </w:r>
            <w:r>
              <w:rPr>
                <w:rFonts w:ascii="方正仿宋简体" w:eastAsia="方正仿宋简体"/>
                <w:lang w:eastAsia="zh-Hans"/>
              </w:rPr>
              <w:t xml:space="preserve">， </w:t>
            </w:r>
            <w:r>
              <w:rPr>
                <w:rFonts w:ascii="方正仿宋简体" w:eastAsia="方正仿宋简体" w:hint="eastAsia"/>
                <w:lang w:val="en-US" w:eastAsia="zh-Hans"/>
              </w:rPr>
              <w:t>作为服务消费者的“用户企业”需要去通过不断的调研和设计生产去满足用户日异月新的需求</w:t>
            </w:r>
            <w:r>
              <w:rPr>
                <w:rFonts w:ascii="方正仿宋简体" w:eastAsia="方正仿宋简体"/>
                <w:lang w:eastAsia="zh-Hans"/>
              </w:rPr>
              <w:t>，</w:t>
            </w:r>
            <w:r>
              <w:rPr>
                <w:rFonts w:ascii="方正仿宋简体" w:eastAsia="方正仿宋简体" w:hint="eastAsia"/>
                <w:lang w:val="en-US" w:eastAsia="zh-Hans"/>
              </w:rPr>
              <w:t>才能在智能化加速发展的时代跟上步伐</w:t>
            </w:r>
            <w:r>
              <w:rPr>
                <w:rFonts w:ascii="方正仿宋简体" w:eastAsia="方正仿宋简体"/>
                <w:lang w:eastAsia="zh-Hans"/>
              </w:rPr>
              <w:t>。</w:t>
            </w:r>
          </w:p>
          <w:p w14:paraId="11D3E22A" w14:textId="77777777" w:rsidR="00FB5ED4" w:rsidRDefault="00000000">
            <w:pPr>
              <w:adjustRightInd w:val="0"/>
              <w:snapToGrid w:val="0"/>
              <w:ind w:firstLineChars="200" w:firstLine="480"/>
              <w:jc w:val="both"/>
              <w:rPr>
                <w:rFonts w:ascii="方正仿宋简体" w:eastAsia="方正仿宋简体"/>
                <w:lang w:eastAsia="zh-Hans"/>
              </w:rPr>
            </w:pPr>
            <w:r>
              <w:rPr>
                <w:rFonts w:ascii="方正仿宋简体" w:eastAsia="方正仿宋简体" w:hint="eastAsia"/>
                <w:lang w:val="en-US" w:eastAsia="zh-Hans"/>
              </w:rPr>
              <w:t>然而如何科学系统的分析并总结用户在用车场景下的使用习惯和潜在需求成为了企业的迫切需求</w:t>
            </w:r>
            <w:r>
              <w:rPr>
                <w:rFonts w:ascii="方正仿宋简体" w:eastAsia="方正仿宋简体"/>
                <w:lang w:eastAsia="zh-Hans"/>
              </w:rPr>
              <w:t>。</w:t>
            </w:r>
          </w:p>
          <w:p w14:paraId="08982D6B" w14:textId="77777777" w:rsidR="00FB5ED4" w:rsidRDefault="00000000">
            <w:pPr>
              <w:adjustRightInd w:val="0"/>
              <w:snapToGrid w:val="0"/>
              <w:ind w:firstLineChars="200" w:firstLine="480"/>
              <w:jc w:val="both"/>
              <w:rPr>
                <w:rFonts w:ascii="方正仿宋简体" w:eastAsia="方正仿宋简体"/>
                <w:sz w:val="28"/>
                <w:szCs w:val="28"/>
                <w:lang w:val="en-US" w:eastAsia="zh-Hans"/>
              </w:rPr>
            </w:pPr>
            <w:r>
              <w:rPr>
                <w:rFonts w:ascii="方正仿宋简体" w:eastAsia="方正仿宋简体" w:hint="eastAsia"/>
                <w:lang w:val="en-US" w:eastAsia="zh-Hans"/>
              </w:rPr>
              <w:t>北汽</w:t>
            </w:r>
            <w:r>
              <w:rPr>
                <w:rFonts w:ascii="方正仿宋简体" w:eastAsia="方正仿宋简体" w:hint="eastAsia"/>
                <w:lang w:val="en-US"/>
              </w:rPr>
              <w:t>集团</w:t>
            </w:r>
            <w:r>
              <w:rPr>
                <w:rFonts w:ascii="方正仿宋简体" w:eastAsia="方正仿宋简体" w:hint="eastAsia"/>
                <w:lang w:val="en-US" w:eastAsia="zh-Hans"/>
              </w:rPr>
              <w:t>始终致力于“以用户为中心，打造一流的用户体验”</w:t>
            </w:r>
            <w:r>
              <w:rPr>
                <w:rFonts w:ascii="方正仿宋简体" w:eastAsia="方正仿宋简体"/>
                <w:lang w:eastAsia="zh-Hans"/>
              </w:rPr>
              <w:t>，</w:t>
            </w:r>
            <w:r>
              <w:rPr>
                <w:rFonts w:ascii="方正仿宋简体" w:eastAsia="方正仿宋简体" w:hint="eastAsia"/>
                <w:lang w:val="en-US" w:eastAsia="zh-Hans"/>
              </w:rPr>
              <w:t>希望在新能源汽车智能化的赛道上走的更高更远</w:t>
            </w:r>
            <w:r>
              <w:rPr>
                <w:rFonts w:ascii="方正仿宋简体" w:eastAsia="方正仿宋简体"/>
                <w:lang w:eastAsia="zh-Hans"/>
              </w:rPr>
              <w:t>。</w:t>
            </w:r>
          </w:p>
        </w:tc>
      </w:tr>
      <w:tr w:rsidR="00FB5ED4" w14:paraId="115C5607" w14:textId="77777777">
        <w:trPr>
          <w:trHeight w:val="1095"/>
          <w:jc w:val="center"/>
        </w:trPr>
        <w:tc>
          <w:tcPr>
            <w:tcW w:w="1835" w:type="dxa"/>
            <w:tcBorders>
              <w:tl2br w:val="nil"/>
              <w:tr2bl w:val="nil"/>
            </w:tcBorders>
            <w:shd w:val="clear" w:color="auto" w:fill="FFFFFF"/>
            <w:vAlign w:val="center"/>
          </w:tcPr>
          <w:p w14:paraId="63B0EE4E"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15B30F3D" w14:textId="77777777" w:rsidR="00FB5ED4" w:rsidRDefault="00000000">
            <w:pPr>
              <w:adjustRightInd w:val="0"/>
              <w:snapToGrid w:val="0"/>
              <w:ind w:firstLineChars="200" w:firstLine="480"/>
              <w:rPr>
                <w:rFonts w:ascii="方正仿宋简体" w:eastAsia="方正仿宋简体"/>
                <w:lang w:eastAsia="zh-Hans"/>
              </w:rPr>
            </w:pPr>
            <w:r>
              <w:rPr>
                <w:rFonts w:ascii="方正仿宋简体" w:eastAsia="方正仿宋简体" w:hint="eastAsia"/>
                <w:lang w:val="en-US" w:eastAsia="zh-Hans"/>
              </w:rPr>
              <w:t>通过智能化场景方法论的研究</w:t>
            </w:r>
            <w:r>
              <w:rPr>
                <w:rFonts w:ascii="方正仿宋简体" w:eastAsia="方正仿宋简体"/>
                <w:lang w:eastAsia="zh-Hans"/>
              </w:rPr>
              <w:t>，</w:t>
            </w:r>
            <w:r>
              <w:rPr>
                <w:rFonts w:ascii="方正仿宋简体" w:eastAsia="方正仿宋简体" w:hint="eastAsia"/>
                <w:lang w:val="en-US" w:eastAsia="zh-Hans"/>
              </w:rPr>
              <w:t>可以高效整合转化智能用车场景下用户需求</w:t>
            </w:r>
            <w:r>
              <w:rPr>
                <w:rFonts w:ascii="方正仿宋简体" w:eastAsia="方正仿宋简体"/>
                <w:lang w:eastAsia="zh-Hans"/>
              </w:rPr>
              <w:t>、</w:t>
            </w:r>
            <w:r>
              <w:rPr>
                <w:rFonts w:ascii="方正仿宋简体" w:eastAsia="方正仿宋简体" w:hint="eastAsia"/>
                <w:lang w:val="en-US" w:eastAsia="zh-Hans"/>
              </w:rPr>
              <w:t>用户“旅程”所产生的数据内容</w:t>
            </w:r>
            <w:r>
              <w:rPr>
                <w:rFonts w:ascii="方正仿宋简体" w:eastAsia="方正仿宋简体" w:hint="eastAsia"/>
                <w:lang w:eastAsia="zh-Hans"/>
              </w:rPr>
              <w:t>，</w:t>
            </w:r>
            <w:r>
              <w:rPr>
                <w:rFonts w:ascii="方正仿宋简体" w:eastAsia="方正仿宋简体" w:hint="eastAsia"/>
                <w:lang w:val="en-US" w:eastAsia="zh-Hans"/>
              </w:rPr>
              <w:t>对生产方向和市场趋势把握提供指导性作用</w:t>
            </w:r>
            <w:r>
              <w:rPr>
                <w:rFonts w:ascii="方正仿宋简体" w:eastAsia="方正仿宋简体"/>
                <w:lang w:eastAsia="zh-Hans"/>
              </w:rPr>
              <w:t>。</w:t>
            </w:r>
          </w:p>
        </w:tc>
      </w:tr>
      <w:tr w:rsidR="00FB5ED4" w14:paraId="3B11D47B" w14:textId="77777777">
        <w:trPr>
          <w:trHeight w:val="1236"/>
          <w:jc w:val="center"/>
        </w:trPr>
        <w:tc>
          <w:tcPr>
            <w:tcW w:w="1835" w:type="dxa"/>
            <w:tcBorders>
              <w:right w:val="single" w:sz="4" w:space="0" w:color="auto"/>
              <w:tl2br w:val="nil"/>
              <w:tr2bl w:val="nil"/>
            </w:tcBorders>
            <w:shd w:val="clear" w:color="auto" w:fill="auto"/>
            <w:vAlign w:val="center"/>
          </w:tcPr>
          <w:p w14:paraId="1E5D0D3B"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2D15D3B" w14:textId="77777777" w:rsidR="00FB5ED4" w:rsidRDefault="00000000">
            <w:pPr>
              <w:adjustRightInd w:val="0"/>
              <w:snapToGrid w:val="0"/>
              <w:ind w:firstLineChars="200" w:firstLine="480"/>
              <w:rPr>
                <w:rFonts w:ascii="方正仿宋简体" w:eastAsia="方正仿宋简体"/>
                <w:lang w:eastAsia="zh-Hans"/>
              </w:rPr>
            </w:pPr>
            <w:r>
              <w:rPr>
                <w:rFonts w:ascii="方正仿宋简体" w:eastAsia="方正仿宋简体" w:hint="eastAsia"/>
                <w:lang w:val="en-US" w:eastAsia="zh-Hans"/>
              </w:rPr>
              <w:t>结合当前智能电动汽车发展情况和趋势</w:t>
            </w:r>
            <w:r>
              <w:rPr>
                <w:rFonts w:ascii="方正仿宋简体" w:eastAsia="方正仿宋简体"/>
                <w:lang w:eastAsia="zh-Hans"/>
              </w:rPr>
              <w:t>，</w:t>
            </w:r>
            <w:r>
              <w:rPr>
                <w:rFonts w:ascii="方正仿宋简体" w:eastAsia="方正仿宋简体" w:hint="eastAsia"/>
                <w:lang w:val="en-US" w:eastAsia="zh-Hans"/>
              </w:rPr>
              <w:t>采样分析真实用户用车需求</w:t>
            </w:r>
            <w:r>
              <w:rPr>
                <w:rFonts w:ascii="方正仿宋简体" w:eastAsia="方正仿宋简体"/>
                <w:lang w:eastAsia="zh-Hans"/>
              </w:rPr>
              <w:t>，</w:t>
            </w:r>
            <w:r>
              <w:rPr>
                <w:rFonts w:ascii="方正仿宋简体" w:eastAsia="方正仿宋简体" w:hint="eastAsia"/>
                <w:lang w:val="en-US" w:eastAsia="zh-Hans"/>
              </w:rPr>
              <w:t>并通过产品化的形式</w:t>
            </w:r>
            <w:r>
              <w:rPr>
                <w:rFonts w:ascii="方正仿宋简体" w:eastAsia="方正仿宋简体"/>
                <w:lang w:eastAsia="zh-Hans"/>
              </w:rPr>
              <w:t>，</w:t>
            </w:r>
            <w:r>
              <w:rPr>
                <w:rFonts w:ascii="方正仿宋简体" w:eastAsia="方正仿宋简体" w:hint="eastAsia"/>
                <w:lang w:val="en-US" w:eastAsia="zh-Hans"/>
              </w:rPr>
              <w:t>转化用户需求形成可提升用户体验的设计方案（</w:t>
            </w:r>
            <w:r>
              <w:rPr>
                <w:rFonts w:ascii="方正仿宋简体" w:eastAsia="方正仿宋简体" w:hint="eastAsia"/>
                <w:b/>
                <w:bCs/>
                <w:lang w:val="en-US" w:eastAsia="zh-Hans"/>
              </w:rPr>
              <w:t>从以下两个方向选择其一进行应答即可</w:t>
            </w:r>
            <w:r>
              <w:rPr>
                <w:rFonts w:ascii="方正仿宋简体" w:eastAsia="方正仿宋简体" w:hint="eastAsia"/>
                <w:lang w:val="en-US" w:eastAsia="zh-Hans"/>
              </w:rPr>
              <w:t>）</w:t>
            </w:r>
            <w:r>
              <w:rPr>
                <w:rFonts w:ascii="方正仿宋简体" w:eastAsia="方正仿宋简体"/>
                <w:lang w:eastAsia="zh-Hans"/>
              </w:rPr>
              <w:t>。</w:t>
            </w:r>
          </w:p>
          <w:p w14:paraId="64F2A79A" w14:textId="77777777" w:rsidR="00FB5ED4" w:rsidRDefault="00000000">
            <w:pPr>
              <w:numPr>
                <w:ilvl w:val="0"/>
                <w:numId w:val="1"/>
              </w:numPr>
              <w:adjustRightInd w:val="0"/>
              <w:snapToGrid w:val="0"/>
              <w:ind w:firstLineChars="200" w:firstLine="480"/>
              <w:rPr>
                <w:rFonts w:ascii="方正仿宋简体" w:eastAsia="方正仿宋简体"/>
                <w:lang w:eastAsia="zh-Hans"/>
              </w:rPr>
            </w:pPr>
            <w:r>
              <w:rPr>
                <w:rFonts w:ascii="方正仿宋简体" w:eastAsia="方正仿宋简体" w:hint="eastAsia"/>
                <w:lang w:val="en-US" w:eastAsia="zh-Hans"/>
              </w:rPr>
              <w:t>人和汽车的交互方式不仅仅依靠车载屏幕</w:t>
            </w:r>
            <w:r>
              <w:rPr>
                <w:rFonts w:ascii="方正仿宋简体" w:eastAsia="方正仿宋简体"/>
                <w:lang w:eastAsia="zh-Hans"/>
              </w:rPr>
              <w:t>，</w:t>
            </w:r>
            <w:r>
              <w:rPr>
                <w:rFonts w:ascii="方正仿宋简体" w:eastAsia="方正仿宋简体" w:hint="eastAsia"/>
                <w:lang w:val="en-US" w:eastAsia="zh-Hans"/>
              </w:rPr>
              <w:t>也可以通过其他方式比如手势识别</w:t>
            </w:r>
            <w:r>
              <w:rPr>
                <w:rFonts w:ascii="方正仿宋简体" w:eastAsia="方正仿宋简体"/>
                <w:lang w:eastAsia="zh-Hans"/>
              </w:rPr>
              <w:t>，</w:t>
            </w:r>
            <w:r>
              <w:rPr>
                <w:rFonts w:ascii="方正仿宋简体" w:eastAsia="方正仿宋简体" w:hint="eastAsia"/>
                <w:lang w:val="en-US" w:eastAsia="zh-Hans"/>
              </w:rPr>
              <w:t>生物识别、语音识别等产生交互</w:t>
            </w:r>
            <w:r>
              <w:rPr>
                <w:rFonts w:ascii="方正仿宋简体" w:eastAsia="方正仿宋简体" w:hint="eastAsia"/>
                <w:lang w:eastAsia="zh-Hans"/>
              </w:rPr>
              <w:t>，</w:t>
            </w:r>
            <w:r>
              <w:rPr>
                <w:rFonts w:ascii="方正仿宋简体" w:eastAsia="方正仿宋简体" w:hint="eastAsia"/>
                <w:lang w:val="en-US" w:eastAsia="zh-Hans"/>
              </w:rPr>
              <w:t>请畅想并举例围绕在实际用车场景下人和车之间的多模态交互方式和过程</w:t>
            </w:r>
            <w:r>
              <w:rPr>
                <w:rFonts w:ascii="方正仿宋简体" w:eastAsia="方正仿宋简体"/>
                <w:lang w:eastAsia="zh-Hans"/>
              </w:rPr>
              <w:t>，</w:t>
            </w:r>
            <w:r>
              <w:rPr>
                <w:rFonts w:ascii="方正仿宋简体" w:eastAsia="方正仿宋简体" w:hint="eastAsia"/>
                <w:lang w:val="en-US" w:eastAsia="zh-Hans"/>
              </w:rPr>
              <w:t>并尽可能分析探讨实施的可能性</w:t>
            </w:r>
            <w:r>
              <w:rPr>
                <w:rFonts w:ascii="方正仿宋简体" w:eastAsia="方正仿宋简体"/>
                <w:lang w:eastAsia="zh-Hans"/>
              </w:rPr>
              <w:t>。</w:t>
            </w:r>
          </w:p>
          <w:p w14:paraId="4C14B2DC" w14:textId="77777777" w:rsidR="00FB5ED4" w:rsidRDefault="00000000">
            <w:pPr>
              <w:numPr>
                <w:ilvl w:val="0"/>
                <w:numId w:val="1"/>
              </w:numPr>
              <w:adjustRightInd w:val="0"/>
              <w:snapToGrid w:val="0"/>
              <w:ind w:firstLineChars="200" w:firstLine="480"/>
              <w:rPr>
                <w:rFonts w:ascii="方正仿宋简体" w:eastAsia="方正仿宋简体"/>
                <w:lang w:val="en-US" w:eastAsia="zh-Hans"/>
              </w:rPr>
            </w:pPr>
            <w:r>
              <w:rPr>
                <w:rFonts w:ascii="方正仿宋简体" w:eastAsia="方正仿宋简体" w:hint="eastAsia"/>
                <w:lang w:val="en-US" w:eastAsia="zh-Hans"/>
              </w:rPr>
              <w:t>在电动汽车智能化趋势的影响下，请构思可在车内进行的创意性娱乐方式（车内游戏，车内上网等等），结合座舱的第三空间属性（可联动座舱内车机，座椅，空调，香氛，音响等）让用户在车内享受别样的沉浸式体验，并给出一套设计方案 。</w:t>
            </w:r>
          </w:p>
          <w:p w14:paraId="511E7BAF" w14:textId="77777777" w:rsidR="00FB5ED4" w:rsidRDefault="00000000">
            <w:pPr>
              <w:adjustRightInd w:val="0"/>
              <w:snapToGrid w:val="0"/>
              <w:ind w:leftChars="200" w:left="480"/>
              <w:rPr>
                <w:rFonts w:ascii="方正仿宋简体" w:eastAsia="方正仿宋简体"/>
                <w:lang w:val="en-US" w:eastAsia="zh-Hans"/>
              </w:rPr>
            </w:pPr>
            <w:r>
              <w:rPr>
                <w:rFonts w:ascii="方正仿宋简体" w:eastAsia="方正仿宋简体" w:hint="eastAsia"/>
                <w:lang w:val="en-US" w:eastAsia="zh-Hans"/>
              </w:rPr>
              <w:t>作品要求：</w:t>
            </w:r>
          </w:p>
          <w:p w14:paraId="197BD9A5" w14:textId="77777777" w:rsidR="00FB5ED4" w:rsidRDefault="00000000">
            <w:pPr>
              <w:pStyle w:val="ac"/>
              <w:numPr>
                <w:ilvl w:val="0"/>
                <w:numId w:val="2"/>
              </w:numPr>
              <w:adjustRightInd w:val="0"/>
              <w:snapToGrid w:val="0"/>
              <w:ind w:firstLineChars="0"/>
              <w:rPr>
                <w:rFonts w:ascii="方正仿宋简体" w:eastAsia="方正仿宋简体"/>
              </w:rPr>
            </w:pPr>
            <w:r>
              <w:rPr>
                <w:rFonts w:ascii="方正仿宋简体" w:eastAsia="方正仿宋简体" w:hint="eastAsia"/>
              </w:rPr>
              <w:t>本工作涉及交叉学科，需要不同专业的成员组成跨专业团队，专业范围</w:t>
            </w:r>
            <w:proofErr w:type="gramStart"/>
            <w:r>
              <w:rPr>
                <w:rFonts w:ascii="方正仿宋简体" w:eastAsia="方正仿宋简体" w:hint="eastAsia"/>
              </w:rPr>
              <w:t>需包括</w:t>
            </w:r>
            <w:proofErr w:type="gramEnd"/>
            <w:r>
              <w:rPr>
                <w:rFonts w:ascii="方正仿宋简体" w:eastAsia="方正仿宋简体" w:hint="eastAsia"/>
              </w:rPr>
              <w:t>工业设计、艺术设计、车辆工程、心理学、统计学等。</w:t>
            </w:r>
          </w:p>
          <w:p w14:paraId="3F594617" w14:textId="77777777" w:rsidR="00FB5ED4" w:rsidRDefault="00000000">
            <w:pPr>
              <w:pStyle w:val="ac"/>
              <w:numPr>
                <w:ilvl w:val="0"/>
                <w:numId w:val="2"/>
              </w:numPr>
              <w:adjustRightInd w:val="0"/>
              <w:snapToGrid w:val="0"/>
              <w:ind w:firstLineChars="0"/>
              <w:rPr>
                <w:rFonts w:ascii="方正仿宋简体" w:eastAsia="方正仿宋简体"/>
              </w:rPr>
            </w:pPr>
            <w:r>
              <w:rPr>
                <w:rFonts w:ascii="方正仿宋简体" w:eastAsia="方正仿宋简体" w:hint="eastAsia"/>
              </w:rPr>
              <w:t>完成作品的过程</w:t>
            </w:r>
            <w:proofErr w:type="gramStart"/>
            <w:r>
              <w:rPr>
                <w:rFonts w:ascii="方正仿宋简体" w:eastAsia="方正仿宋简体" w:hint="eastAsia"/>
              </w:rPr>
              <w:t>需包括</w:t>
            </w:r>
            <w:proofErr w:type="gramEnd"/>
            <w:r>
              <w:rPr>
                <w:rFonts w:ascii="方正仿宋简体" w:eastAsia="方正仿宋简体" w:hint="eastAsia"/>
              </w:rPr>
              <w:t>调研、统计、数据分析、设计等环节。</w:t>
            </w:r>
          </w:p>
          <w:p w14:paraId="5EE2AE34" w14:textId="77777777" w:rsidR="00FB5ED4" w:rsidRDefault="00000000">
            <w:pPr>
              <w:pStyle w:val="ac"/>
              <w:numPr>
                <w:ilvl w:val="0"/>
                <w:numId w:val="2"/>
              </w:numPr>
              <w:adjustRightInd w:val="0"/>
              <w:snapToGrid w:val="0"/>
              <w:ind w:firstLineChars="0"/>
              <w:rPr>
                <w:rFonts w:ascii="方正仿宋简体" w:eastAsia="方正仿宋简体"/>
                <w:lang w:val="en-US"/>
              </w:rPr>
            </w:pPr>
            <w:r>
              <w:rPr>
                <w:rFonts w:ascii="方正仿宋简体" w:eastAsia="方正仿宋简体" w:hint="eastAsia"/>
              </w:rPr>
              <w:t>作品应包括设计方案</w:t>
            </w:r>
            <w:r>
              <w:rPr>
                <w:rFonts w:ascii="方正仿宋简体" w:eastAsia="方正仿宋简体" w:hint="eastAsia"/>
                <w:lang w:val="en-US"/>
              </w:rPr>
              <w:t>及原始调研信息，并包含方法论的总结。</w:t>
            </w:r>
          </w:p>
          <w:p w14:paraId="3941F687" w14:textId="77777777" w:rsidR="00FB5ED4" w:rsidRDefault="00000000">
            <w:pPr>
              <w:pStyle w:val="ac"/>
              <w:numPr>
                <w:ilvl w:val="0"/>
                <w:numId w:val="2"/>
              </w:numPr>
              <w:adjustRightInd w:val="0"/>
              <w:snapToGrid w:val="0"/>
              <w:ind w:firstLineChars="0"/>
              <w:rPr>
                <w:rFonts w:ascii="方正仿宋简体" w:eastAsia="方正仿宋简体"/>
                <w:lang w:val="en-US"/>
              </w:rPr>
            </w:pPr>
            <w:r>
              <w:rPr>
                <w:rFonts w:ascii="方正仿宋简体" w:eastAsia="方正仿宋简体" w:hint="eastAsia"/>
              </w:rPr>
              <w:t>设计方案</w:t>
            </w:r>
            <w:proofErr w:type="gramStart"/>
            <w:r>
              <w:rPr>
                <w:rFonts w:ascii="方正仿宋简体" w:eastAsia="方正仿宋简体" w:hint="eastAsia"/>
              </w:rPr>
              <w:t>需要</w:t>
            </w:r>
            <w:r>
              <w:rPr>
                <w:rFonts w:ascii="方正仿宋简体" w:eastAsia="方正仿宋简体" w:hint="eastAsia"/>
                <w:lang w:val="en-US" w:eastAsia="zh-Hans"/>
              </w:rPr>
              <w:t>需要</w:t>
            </w:r>
            <w:proofErr w:type="gramEnd"/>
            <w:r>
              <w:rPr>
                <w:rFonts w:ascii="方正仿宋简体" w:eastAsia="方正仿宋简体" w:hint="eastAsia"/>
                <w:lang w:val="en-US" w:eastAsia="zh-Hans"/>
              </w:rPr>
              <w:t>给出具体的座舱内手绘或</w:t>
            </w:r>
            <w:r>
              <w:rPr>
                <w:rFonts w:ascii="方正仿宋简体" w:eastAsia="方正仿宋简体" w:hint="eastAsia"/>
                <w:lang w:val="en-US"/>
              </w:rPr>
              <w:t>CG</w:t>
            </w:r>
            <w:r>
              <w:rPr>
                <w:rFonts w:ascii="方正仿宋简体" w:eastAsia="方正仿宋简体" w:hint="eastAsia"/>
                <w:lang w:val="en-US" w:eastAsia="zh-Hans"/>
              </w:rPr>
              <w:t>效果图，并阐述设计思路和用户体验方式；</w:t>
            </w:r>
          </w:p>
          <w:p w14:paraId="329B79A0" w14:textId="77777777" w:rsidR="00FB5ED4" w:rsidRDefault="00000000">
            <w:pPr>
              <w:pStyle w:val="ac"/>
              <w:numPr>
                <w:ilvl w:val="0"/>
                <w:numId w:val="2"/>
              </w:numPr>
              <w:adjustRightInd w:val="0"/>
              <w:snapToGrid w:val="0"/>
              <w:ind w:firstLineChars="0"/>
              <w:rPr>
                <w:rFonts w:ascii="方正仿宋简体" w:eastAsia="方正仿宋简体"/>
                <w:lang w:val="en-US"/>
              </w:rPr>
            </w:pPr>
            <w:r>
              <w:rPr>
                <w:rFonts w:ascii="方正仿宋简体" w:eastAsia="方正仿宋简体" w:hint="eastAsia"/>
              </w:rPr>
              <w:t>调研和数据统计分析工具不限，设计工具</w:t>
            </w:r>
            <w:r>
              <w:rPr>
                <w:rFonts w:ascii="方正仿宋简体" w:eastAsia="方正仿宋简体" w:hint="eastAsia"/>
                <w:lang w:val="en-US" w:eastAsia="zh-Hans"/>
              </w:rPr>
              <w:t>可使用包括但不限于：</w:t>
            </w:r>
            <w:r>
              <w:rPr>
                <w:rFonts w:ascii="方正仿宋简体" w:eastAsia="方正仿宋简体" w:hint="eastAsia"/>
                <w:lang w:val="en-US"/>
              </w:rPr>
              <w:t>CG</w:t>
            </w:r>
            <w:r>
              <w:rPr>
                <w:rFonts w:ascii="方正仿宋简体" w:eastAsia="方正仿宋简体" w:hint="eastAsia"/>
                <w:lang w:val="en-US" w:eastAsia="zh-Hans"/>
              </w:rPr>
              <w:t>软件，3</w:t>
            </w:r>
            <w:r>
              <w:rPr>
                <w:rFonts w:ascii="方正仿宋简体" w:eastAsia="方正仿宋简体" w:hint="eastAsia"/>
                <w:lang w:val="en-US"/>
              </w:rPr>
              <w:t>D</w:t>
            </w:r>
            <w:r>
              <w:rPr>
                <w:rFonts w:ascii="方正仿宋简体" w:eastAsia="方正仿宋简体" w:hint="eastAsia"/>
                <w:lang w:val="en-US" w:eastAsia="zh-Hans"/>
              </w:rPr>
              <w:t>引擎，可视化编程软件或视频短片等，配合展示设计成果</w:t>
            </w:r>
            <w:r>
              <w:rPr>
                <w:rFonts w:ascii="方正仿宋简体" w:eastAsia="方正仿宋简体"/>
                <w:lang w:eastAsia="zh-Hans"/>
              </w:rPr>
              <w:t>。</w:t>
            </w:r>
          </w:p>
          <w:p w14:paraId="1195CE23" w14:textId="77777777" w:rsidR="00FB5ED4" w:rsidRDefault="00000000">
            <w:pPr>
              <w:pStyle w:val="ac"/>
              <w:numPr>
                <w:ilvl w:val="0"/>
                <w:numId w:val="2"/>
              </w:numPr>
              <w:adjustRightInd w:val="0"/>
              <w:snapToGrid w:val="0"/>
              <w:ind w:firstLineChars="0"/>
              <w:rPr>
                <w:rFonts w:ascii="方正仿宋简体" w:eastAsia="方正仿宋简体"/>
                <w:lang w:val="en-US"/>
              </w:rPr>
            </w:pPr>
            <w:r>
              <w:rPr>
                <w:rFonts w:ascii="方正仿宋简体" w:eastAsia="方正仿宋简体" w:hint="eastAsia"/>
              </w:rPr>
              <w:lastRenderedPageBreak/>
              <w:t>最终作品以PPT的方式汇总呈现。</w:t>
            </w:r>
          </w:p>
        </w:tc>
      </w:tr>
    </w:tbl>
    <w:p w14:paraId="4E41BE6A" w14:textId="1E6A68F4" w:rsidR="00FB5ED4" w:rsidRPr="00A43ACC" w:rsidRDefault="00000000">
      <w:pPr>
        <w:tabs>
          <w:tab w:val="left" w:pos="8640"/>
        </w:tabs>
        <w:adjustRightInd w:val="0"/>
        <w:snapToGrid w:val="0"/>
        <w:spacing w:line="440" w:lineRule="exact"/>
        <w:rPr>
          <w:rFonts w:ascii="方正黑体简体" w:eastAsia="方正黑体简体" w:hint="eastAsia"/>
          <w:bCs/>
          <w:spacing w:val="6"/>
          <w:sz w:val="32"/>
          <w:szCs w:val="32"/>
        </w:rPr>
      </w:pPr>
      <w:r>
        <w:rPr>
          <w:rFonts w:ascii="方正黑体简体" w:eastAsia="方正黑体简体" w:hint="eastAsia"/>
          <w:bCs/>
          <w:spacing w:val="6"/>
          <w:sz w:val="32"/>
          <w:szCs w:val="32"/>
        </w:rPr>
        <w:lastRenderedPageBreak/>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FB5ED4" w14:paraId="49F77E83" w14:textId="77777777">
        <w:trPr>
          <w:trHeight w:val="2665"/>
          <w:jc w:val="center"/>
        </w:trPr>
        <w:tc>
          <w:tcPr>
            <w:tcW w:w="1815" w:type="dxa"/>
            <w:tcBorders>
              <w:tl2br w:val="nil"/>
              <w:tr2bl w:val="nil"/>
            </w:tcBorders>
            <w:shd w:val="clear" w:color="auto" w:fill="FFFFFF"/>
            <w:vAlign w:val="center"/>
          </w:tcPr>
          <w:p w14:paraId="4B32CDCF" w14:textId="77777777"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770E6E37" w14:textId="77777777" w:rsidR="00FB5ED4" w:rsidRDefault="00000000">
            <w:pPr>
              <w:pStyle w:val="ac"/>
              <w:numPr>
                <w:ilvl w:val="0"/>
                <w:numId w:val="3"/>
              </w:numPr>
              <w:adjustRightInd w:val="0"/>
              <w:snapToGrid w:val="0"/>
              <w:ind w:firstLineChars="0"/>
              <w:rPr>
                <w:rFonts w:ascii="方正仿宋简体" w:eastAsia="方正仿宋简体"/>
              </w:rPr>
            </w:pPr>
            <w:r>
              <w:rPr>
                <w:rFonts w:ascii="方正仿宋简体" w:eastAsia="方正仿宋简体" w:hint="eastAsia"/>
              </w:rPr>
              <w:t>可为参赛团队提供</w:t>
            </w:r>
            <w:proofErr w:type="gramStart"/>
            <w:r>
              <w:rPr>
                <w:rFonts w:ascii="方正仿宋简体" w:eastAsia="方正仿宋简体" w:hint="eastAsia"/>
              </w:rPr>
              <w:t>极狐汽车</w:t>
            </w:r>
            <w:proofErr w:type="gramEnd"/>
            <w:r>
              <w:rPr>
                <w:rFonts w:ascii="方正仿宋简体" w:eastAsia="方正仿宋简体" w:hint="eastAsia"/>
              </w:rPr>
              <w:t>智能座舱实车体验讲解，以及创意方案指导；</w:t>
            </w:r>
          </w:p>
          <w:p w14:paraId="7FA72305" w14:textId="77777777" w:rsidR="00FB5ED4" w:rsidRDefault="00000000">
            <w:pPr>
              <w:pStyle w:val="ac"/>
              <w:numPr>
                <w:ilvl w:val="0"/>
                <w:numId w:val="3"/>
              </w:numPr>
              <w:adjustRightInd w:val="0"/>
              <w:snapToGrid w:val="0"/>
              <w:ind w:firstLineChars="0"/>
              <w:rPr>
                <w:rFonts w:ascii="Times New Roman Regular" w:eastAsia="方正仿宋简体" w:hAnsi="Times New Roman Regular" w:cs="Times New Roman Regular" w:hint="eastAsia"/>
                <w:bCs/>
                <w:spacing w:val="6"/>
                <w:szCs w:val="28"/>
              </w:rPr>
            </w:pPr>
            <w:r>
              <w:rPr>
                <w:rFonts w:ascii="方正仿宋简体" w:eastAsia="方正仿宋简体" w:hint="eastAsia"/>
              </w:rPr>
              <w:t>可为参赛团队成员提供线上答疑解惑；</w:t>
            </w:r>
          </w:p>
        </w:tc>
      </w:tr>
      <w:tr w:rsidR="00FB5ED4" w14:paraId="0BD5CAA6" w14:textId="77777777">
        <w:trPr>
          <w:trHeight w:val="2764"/>
          <w:jc w:val="center"/>
        </w:trPr>
        <w:tc>
          <w:tcPr>
            <w:tcW w:w="1815" w:type="dxa"/>
            <w:tcBorders>
              <w:tl2br w:val="nil"/>
              <w:tr2bl w:val="nil"/>
            </w:tcBorders>
            <w:shd w:val="clear" w:color="auto" w:fill="FFFFFF"/>
            <w:vAlign w:val="center"/>
          </w:tcPr>
          <w:p w14:paraId="36BD3FA2" w14:textId="00172C39" w:rsidR="00FB5ED4"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153EEDBD" w14:textId="77777777" w:rsidR="00FB5ED4" w:rsidRDefault="00000000">
            <w:pPr>
              <w:pStyle w:val="ac"/>
              <w:numPr>
                <w:ilvl w:val="0"/>
                <w:numId w:val="4"/>
              </w:numPr>
              <w:adjustRightInd w:val="0"/>
              <w:snapToGrid w:val="0"/>
              <w:ind w:firstLineChars="0"/>
              <w:rPr>
                <w:rFonts w:ascii="方正仿宋简体" w:eastAsia="方正仿宋简体"/>
              </w:rPr>
            </w:pPr>
            <w:r>
              <w:rPr>
                <w:rFonts w:ascii="方正仿宋简体" w:eastAsia="方正仿宋简体" w:hint="eastAsia"/>
              </w:rPr>
              <w:t>获奖成员可优先获得在校期间实习机会；</w:t>
            </w:r>
          </w:p>
          <w:p w14:paraId="2A3334DE" w14:textId="77777777" w:rsidR="00FB5ED4" w:rsidRDefault="00000000">
            <w:pPr>
              <w:pStyle w:val="ac"/>
              <w:numPr>
                <w:ilvl w:val="0"/>
                <w:numId w:val="4"/>
              </w:numPr>
              <w:adjustRightInd w:val="0"/>
              <w:snapToGrid w:val="0"/>
              <w:ind w:firstLineChars="0"/>
              <w:rPr>
                <w:rFonts w:ascii="方正仿宋简体" w:eastAsia="方正仿宋简体"/>
              </w:rPr>
            </w:pPr>
            <w:r>
              <w:rPr>
                <w:rFonts w:ascii="方正仿宋简体" w:eastAsia="方正仿宋简体" w:hint="eastAsia"/>
              </w:rPr>
              <w:t>获奖成员毕业后可优先获得就业机会；</w:t>
            </w:r>
          </w:p>
          <w:p w14:paraId="097FEDE3" w14:textId="77777777" w:rsidR="00FB5ED4" w:rsidRDefault="00000000">
            <w:pPr>
              <w:pStyle w:val="ac"/>
              <w:numPr>
                <w:ilvl w:val="0"/>
                <w:numId w:val="4"/>
              </w:numPr>
              <w:adjustRightInd w:val="0"/>
              <w:snapToGrid w:val="0"/>
              <w:ind w:firstLineChars="0"/>
              <w:rPr>
                <w:rFonts w:ascii="Times New Roman Regular" w:eastAsia="方正仿宋简体" w:hAnsi="Times New Roman Regular" w:cs="Times New Roman Regular" w:hint="eastAsia"/>
                <w:bCs/>
                <w:spacing w:val="6"/>
                <w:szCs w:val="28"/>
                <w:lang w:val="en-US"/>
              </w:rPr>
            </w:pPr>
            <w:r>
              <w:rPr>
                <w:rFonts w:ascii="方正仿宋简体" w:eastAsia="方正仿宋简体" w:hint="eastAsia"/>
              </w:rPr>
              <w:t>获奖成员可直接获得20</w:t>
            </w:r>
            <w:r>
              <w:rPr>
                <w:rFonts w:ascii="方正仿宋简体" w:eastAsia="方正仿宋简体"/>
              </w:rPr>
              <w:t>23</w:t>
            </w:r>
            <w:r>
              <w:rPr>
                <w:rFonts w:ascii="方正仿宋简体" w:eastAsia="方正仿宋简体" w:hint="eastAsia"/>
              </w:rPr>
              <w:t>年下半年由北汽集团组织的“全国大学生新能源汽车设计大赛”的参赛资格，并依据比赛结果获得大赛相应奖励。</w:t>
            </w:r>
          </w:p>
        </w:tc>
      </w:tr>
    </w:tbl>
    <w:p w14:paraId="23B8AF36" w14:textId="6F660914" w:rsidR="00FB5ED4" w:rsidRDefault="00FB5ED4" w:rsidP="003A3343">
      <w:pPr>
        <w:tabs>
          <w:tab w:val="left" w:pos="8640"/>
        </w:tabs>
        <w:adjustRightInd w:val="0"/>
        <w:snapToGrid w:val="0"/>
        <w:spacing w:line="560" w:lineRule="exact"/>
        <w:rPr>
          <w:rFonts w:ascii="方正楷体简体" w:eastAsia="方正楷体简体" w:hAnsi="方正楷体简体" w:cs="方正楷体简体"/>
        </w:rPr>
      </w:pPr>
    </w:p>
    <w:sectPr w:rsidR="00FB5ED4" w:rsidSect="003A3343">
      <w:footerReference w:type="default" r:id="rId7"/>
      <w:pgSz w:w="11906" w:h="16838"/>
      <w:pgMar w:top="1588" w:right="1474" w:bottom="147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02BA" w14:textId="77777777" w:rsidR="0053770B" w:rsidRDefault="0053770B">
      <w:r>
        <w:separator/>
      </w:r>
    </w:p>
  </w:endnote>
  <w:endnote w:type="continuationSeparator" w:id="0">
    <w:p w14:paraId="7B2AADFC" w14:textId="77777777" w:rsidR="0053770B" w:rsidRDefault="0053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方正仿宋简体">
    <w:panose1 w:val="02010601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08C8C2A4" w14:textId="77777777" w:rsidR="00FB5ED4" w:rsidRDefault="00000000">
        <w:pPr>
          <w:pStyle w:val="a3"/>
          <w:jc w:val="center"/>
        </w:pPr>
        <w:r>
          <w:fldChar w:fldCharType="begin"/>
        </w:r>
        <w:r>
          <w:instrText>PAGE   \* MERGEFORMAT</w:instrText>
        </w:r>
        <w:r>
          <w:fldChar w:fldCharType="separate"/>
        </w:r>
        <w:r>
          <w:rPr>
            <w:lang w:val="zh-CN"/>
          </w:rPr>
          <w:t>1</w:t>
        </w:r>
        <w:r>
          <w:fldChar w:fldCharType="end"/>
        </w:r>
      </w:p>
    </w:sdtContent>
  </w:sdt>
  <w:p w14:paraId="18DFBFEF" w14:textId="77777777" w:rsidR="00FB5ED4" w:rsidRDefault="00FB5ED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2AF5E" w14:textId="77777777" w:rsidR="0053770B" w:rsidRDefault="0053770B">
      <w:r>
        <w:separator/>
      </w:r>
    </w:p>
  </w:footnote>
  <w:footnote w:type="continuationSeparator" w:id="0">
    <w:p w14:paraId="4B43BFAB" w14:textId="77777777" w:rsidR="0053770B" w:rsidRDefault="00537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EF1BE8"/>
    <w:multiLevelType w:val="singleLevel"/>
    <w:tmpl w:val="BFEF1BE8"/>
    <w:lvl w:ilvl="0">
      <w:start w:val="1"/>
      <w:numFmt w:val="decimal"/>
      <w:lvlText w:val="%1."/>
      <w:lvlJc w:val="left"/>
      <w:pPr>
        <w:tabs>
          <w:tab w:val="left" w:pos="312"/>
        </w:tabs>
      </w:pPr>
    </w:lvl>
  </w:abstractNum>
  <w:abstractNum w:abstractNumId="1" w15:restartNumberingAfterBreak="0">
    <w:nsid w:val="0EF0406E"/>
    <w:multiLevelType w:val="multilevel"/>
    <w:tmpl w:val="0EF0406E"/>
    <w:lvl w:ilvl="0">
      <w:start w:val="1"/>
      <w:numFmt w:val="decimal"/>
      <w:lvlText w:val="%1）"/>
      <w:lvlJc w:val="left"/>
      <w:pPr>
        <w:ind w:left="900" w:hanging="420"/>
      </w:pPr>
      <w:rPr>
        <w:rFonts w:ascii="方正仿宋简体" w:eastAsia="方正仿宋简体" w:hAnsi="Times New Roman" w:cs="Times New Roman"/>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48053086"/>
    <w:multiLevelType w:val="multilevel"/>
    <w:tmpl w:val="48053086"/>
    <w:lvl w:ilvl="0">
      <w:start w:val="1"/>
      <w:numFmt w:val="decimal"/>
      <w:lvlText w:val="%1）"/>
      <w:lvlJc w:val="left"/>
      <w:pPr>
        <w:ind w:left="900" w:hanging="420"/>
      </w:pPr>
      <w:rPr>
        <w:rFonts w:ascii="方正仿宋简体" w:eastAsia="方正仿宋简体" w:hAnsi="Times New Roman" w:cs="Times New Roman"/>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567B0177"/>
    <w:multiLevelType w:val="multilevel"/>
    <w:tmpl w:val="567B0177"/>
    <w:lvl w:ilvl="0">
      <w:start w:val="1"/>
      <w:numFmt w:val="decimal"/>
      <w:lvlText w:val="%1）"/>
      <w:lvlJc w:val="left"/>
      <w:pPr>
        <w:ind w:left="900" w:hanging="420"/>
      </w:pPr>
      <w:rPr>
        <w:rFonts w:ascii="方正仿宋简体" w:eastAsia="方正仿宋简体" w:hAnsi="Times New Roman" w:cs="Times New Roman"/>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1041830327">
    <w:abstractNumId w:val="0"/>
  </w:num>
  <w:num w:numId="2" w16cid:durableId="581333014">
    <w:abstractNumId w:val="3"/>
  </w:num>
  <w:num w:numId="3" w16cid:durableId="9992536">
    <w:abstractNumId w:val="1"/>
  </w:num>
  <w:num w:numId="4" w16cid:durableId="567304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c3MzU2N2M0YjRjNDU2YmEyYjYwZWE3NDMzODRjZWIifQ=="/>
  </w:docVars>
  <w:rsids>
    <w:rsidRoot w:val="008769EE"/>
    <w:rsid w:val="ADB3EDF9"/>
    <w:rsid w:val="B59DAF38"/>
    <w:rsid w:val="BBCA68A3"/>
    <w:rsid w:val="BFBAAF01"/>
    <w:rsid w:val="D6FDEFC2"/>
    <w:rsid w:val="DFDE7D33"/>
    <w:rsid w:val="FD7EF2D2"/>
    <w:rsid w:val="FDF5A77E"/>
    <w:rsid w:val="000024AF"/>
    <w:rsid w:val="00005D1C"/>
    <w:rsid w:val="00012F78"/>
    <w:rsid w:val="00016504"/>
    <w:rsid w:val="00021C1D"/>
    <w:rsid w:val="000420F1"/>
    <w:rsid w:val="00057714"/>
    <w:rsid w:val="000579E3"/>
    <w:rsid w:val="000626B0"/>
    <w:rsid w:val="00075C5A"/>
    <w:rsid w:val="000A6775"/>
    <w:rsid w:val="000B59FE"/>
    <w:rsid w:val="000D5792"/>
    <w:rsid w:val="000D57EF"/>
    <w:rsid w:val="000D5CE7"/>
    <w:rsid w:val="000F1C60"/>
    <w:rsid w:val="0010322A"/>
    <w:rsid w:val="0011044B"/>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17E6"/>
    <w:rsid w:val="001D4806"/>
    <w:rsid w:val="001E741B"/>
    <w:rsid w:val="001E760D"/>
    <w:rsid w:val="001E77C2"/>
    <w:rsid w:val="001F20E2"/>
    <w:rsid w:val="001F5AC3"/>
    <w:rsid w:val="001F6CC8"/>
    <w:rsid w:val="0020086A"/>
    <w:rsid w:val="00217A97"/>
    <w:rsid w:val="0022027A"/>
    <w:rsid w:val="00236E3E"/>
    <w:rsid w:val="0026569C"/>
    <w:rsid w:val="00277A57"/>
    <w:rsid w:val="00281AE9"/>
    <w:rsid w:val="00283877"/>
    <w:rsid w:val="002923C5"/>
    <w:rsid w:val="002938E3"/>
    <w:rsid w:val="002A3F80"/>
    <w:rsid w:val="002A50B6"/>
    <w:rsid w:val="002B0D40"/>
    <w:rsid w:val="002D1753"/>
    <w:rsid w:val="002D6FA5"/>
    <w:rsid w:val="002E7BFD"/>
    <w:rsid w:val="002F6B91"/>
    <w:rsid w:val="002F7D9C"/>
    <w:rsid w:val="00341051"/>
    <w:rsid w:val="00343B96"/>
    <w:rsid w:val="00354FAF"/>
    <w:rsid w:val="00363E2D"/>
    <w:rsid w:val="003701CF"/>
    <w:rsid w:val="00371816"/>
    <w:rsid w:val="00377286"/>
    <w:rsid w:val="003845ED"/>
    <w:rsid w:val="00392185"/>
    <w:rsid w:val="0039481F"/>
    <w:rsid w:val="003A2D89"/>
    <w:rsid w:val="003A3343"/>
    <w:rsid w:val="003A4D54"/>
    <w:rsid w:val="003B6C68"/>
    <w:rsid w:val="003E007F"/>
    <w:rsid w:val="00401959"/>
    <w:rsid w:val="00434AE0"/>
    <w:rsid w:val="00455A1D"/>
    <w:rsid w:val="00463782"/>
    <w:rsid w:val="00467FF1"/>
    <w:rsid w:val="00476A7D"/>
    <w:rsid w:val="004876C3"/>
    <w:rsid w:val="00494F44"/>
    <w:rsid w:val="00496D3E"/>
    <w:rsid w:val="004A0A91"/>
    <w:rsid w:val="004A4E02"/>
    <w:rsid w:val="004B00B4"/>
    <w:rsid w:val="004B01E5"/>
    <w:rsid w:val="004D0FC5"/>
    <w:rsid w:val="004D7510"/>
    <w:rsid w:val="004E551C"/>
    <w:rsid w:val="004F3DC9"/>
    <w:rsid w:val="00520DAD"/>
    <w:rsid w:val="00521EB2"/>
    <w:rsid w:val="005269C8"/>
    <w:rsid w:val="00532B4E"/>
    <w:rsid w:val="005333BA"/>
    <w:rsid w:val="0053363C"/>
    <w:rsid w:val="0053770B"/>
    <w:rsid w:val="00550A20"/>
    <w:rsid w:val="0055600C"/>
    <w:rsid w:val="00564E32"/>
    <w:rsid w:val="005753FB"/>
    <w:rsid w:val="00577641"/>
    <w:rsid w:val="00580524"/>
    <w:rsid w:val="00585CAC"/>
    <w:rsid w:val="005944CA"/>
    <w:rsid w:val="005A1DB0"/>
    <w:rsid w:val="005B3A0D"/>
    <w:rsid w:val="005C1A80"/>
    <w:rsid w:val="005C1AAC"/>
    <w:rsid w:val="005C6ACD"/>
    <w:rsid w:val="005D33E1"/>
    <w:rsid w:val="005D5D40"/>
    <w:rsid w:val="00603AF5"/>
    <w:rsid w:val="00606DA8"/>
    <w:rsid w:val="00613169"/>
    <w:rsid w:val="00613AAA"/>
    <w:rsid w:val="006221EA"/>
    <w:rsid w:val="006226BA"/>
    <w:rsid w:val="00624B5C"/>
    <w:rsid w:val="00633F6B"/>
    <w:rsid w:val="00636F96"/>
    <w:rsid w:val="0064287C"/>
    <w:rsid w:val="00646247"/>
    <w:rsid w:val="0066226D"/>
    <w:rsid w:val="00662D41"/>
    <w:rsid w:val="00663468"/>
    <w:rsid w:val="00693B33"/>
    <w:rsid w:val="00696378"/>
    <w:rsid w:val="006A3A6E"/>
    <w:rsid w:val="006A51DF"/>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0D6"/>
    <w:rsid w:val="007711FB"/>
    <w:rsid w:val="00777C79"/>
    <w:rsid w:val="00792BCA"/>
    <w:rsid w:val="007934F8"/>
    <w:rsid w:val="00794113"/>
    <w:rsid w:val="00801614"/>
    <w:rsid w:val="00803DDC"/>
    <w:rsid w:val="00805D49"/>
    <w:rsid w:val="00816F55"/>
    <w:rsid w:val="00825DE6"/>
    <w:rsid w:val="00825FD8"/>
    <w:rsid w:val="008313DD"/>
    <w:rsid w:val="008321B0"/>
    <w:rsid w:val="00836803"/>
    <w:rsid w:val="00846294"/>
    <w:rsid w:val="0085042E"/>
    <w:rsid w:val="00851D22"/>
    <w:rsid w:val="008552BF"/>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4B7D"/>
    <w:rsid w:val="00966187"/>
    <w:rsid w:val="009722F8"/>
    <w:rsid w:val="00984CEA"/>
    <w:rsid w:val="00987542"/>
    <w:rsid w:val="00995541"/>
    <w:rsid w:val="009E7C56"/>
    <w:rsid w:val="00A02213"/>
    <w:rsid w:val="00A0235C"/>
    <w:rsid w:val="00A21117"/>
    <w:rsid w:val="00A22759"/>
    <w:rsid w:val="00A2670B"/>
    <w:rsid w:val="00A30D68"/>
    <w:rsid w:val="00A4232F"/>
    <w:rsid w:val="00A43480"/>
    <w:rsid w:val="00A43ACC"/>
    <w:rsid w:val="00A46FCF"/>
    <w:rsid w:val="00A601D5"/>
    <w:rsid w:val="00A70148"/>
    <w:rsid w:val="00A75F29"/>
    <w:rsid w:val="00AA0E0A"/>
    <w:rsid w:val="00AA7BD8"/>
    <w:rsid w:val="00AB1BF4"/>
    <w:rsid w:val="00AB47FD"/>
    <w:rsid w:val="00AC378E"/>
    <w:rsid w:val="00AC7734"/>
    <w:rsid w:val="00AD24CF"/>
    <w:rsid w:val="00AD6CFA"/>
    <w:rsid w:val="00AE66B7"/>
    <w:rsid w:val="00AE734B"/>
    <w:rsid w:val="00AF3F82"/>
    <w:rsid w:val="00B37F1A"/>
    <w:rsid w:val="00B40CAF"/>
    <w:rsid w:val="00B46BCA"/>
    <w:rsid w:val="00B52CCC"/>
    <w:rsid w:val="00B66E73"/>
    <w:rsid w:val="00B67EB8"/>
    <w:rsid w:val="00B7192D"/>
    <w:rsid w:val="00B7486E"/>
    <w:rsid w:val="00B96E4E"/>
    <w:rsid w:val="00B97F0C"/>
    <w:rsid w:val="00BA70BA"/>
    <w:rsid w:val="00BA7D67"/>
    <w:rsid w:val="00BB15A5"/>
    <w:rsid w:val="00BD0A75"/>
    <w:rsid w:val="00BE634B"/>
    <w:rsid w:val="00BF4E2D"/>
    <w:rsid w:val="00C103B6"/>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246AC"/>
    <w:rsid w:val="00D41F2A"/>
    <w:rsid w:val="00D46DDE"/>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0F15"/>
    <w:rsid w:val="00E01DD4"/>
    <w:rsid w:val="00E02303"/>
    <w:rsid w:val="00E0465A"/>
    <w:rsid w:val="00E1302F"/>
    <w:rsid w:val="00E13134"/>
    <w:rsid w:val="00E30024"/>
    <w:rsid w:val="00E35255"/>
    <w:rsid w:val="00E46C70"/>
    <w:rsid w:val="00E47733"/>
    <w:rsid w:val="00E5011B"/>
    <w:rsid w:val="00E524CD"/>
    <w:rsid w:val="00E65FC6"/>
    <w:rsid w:val="00E7048E"/>
    <w:rsid w:val="00E72C07"/>
    <w:rsid w:val="00E858AA"/>
    <w:rsid w:val="00EA0B44"/>
    <w:rsid w:val="00EB1E9B"/>
    <w:rsid w:val="00EB2BDB"/>
    <w:rsid w:val="00EB4B20"/>
    <w:rsid w:val="00EB66C3"/>
    <w:rsid w:val="00EC44BC"/>
    <w:rsid w:val="00ED65A9"/>
    <w:rsid w:val="00ED683E"/>
    <w:rsid w:val="00EF3C50"/>
    <w:rsid w:val="00EF5210"/>
    <w:rsid w:val="00F10C18"/>
    <w:rsid w:val="00F172C7"/>
    <w:rsid w:val="00F256C4"/>
    <w:rsid w:val="00F26931"/>
    <w:rsid w:val="00F32D55"/>
    <w:rsid w:val="00F57CAE"/>
    <w:rsid w:val="00F669A4"/>
    <w:rsid w:val="00F713C4"/>
    <w:rsid w:val="00F73E78"/>
    <w:rsid w:val="00F74A1C"/>
    <w:rsid w:val="00F75202"/>
    <w:rsid w:val="00F855BA"/>
    <w:rsid w:val="00F86CD9"/>
    <w:rsid w:val="00F910DA"/>
    <w:rsid w:val="00FB4A99"/>
    <w:rsid w:val="00FB5ED4"/>
    <w:rsid w:val="00FB7AF3"/>
    <w:rsid w:val="00FC2914"/>
    <w:rsid w:val="00FD0305"/>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731909"/>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70905002"/>
    <w:rsid w:val="70BB7C71"/>
    <w:rsid w:val="71B400B8"/>
    <w:rsid w:val="72EF1566"/>
    <w:rsid w:val="73412F53"/>
    <w:rsid w:val="748443E4"/>
    <w:rsid w:val="74F952E5"/>
    <w:rsid w:val="75483F2B"/>
    <w:rsid w:val="75A628C9"/>
    <w:rsid w:val="75B36462"/>
    <w:rsid w:val="76B27622"/>
    <w:rsid w:val="780A371A"/>
    <w:rsid w:val="784521A0"/>
    <w:rsid w:val="788D1579"/>
    <w:rsid w:val="7A6F2A3A"/>
    <w:rsid w:val="7BB4154C"/>
    <w:rsid w:val="7BBB15F0"/>
    <w:rsid w:val="7C07A0F5"/>
    <w:rsid w:val="7D460711"/>
    <w:rsid w:val="7D6142AD"/>
    <w:rsid w:val="7D717185"/>
    <w:rsid w:val="7D7635FF"/>
    <w:rsid w:val="7E172803"/>
    <w:rsid w:val="7F207CC7"/>
    <w:rsid w:val="7FBA4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0EE99"/>
  <w15:docId w15:val="{D92CF122-856E-4B5B-A6DA-4C9A73AA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31</cp:revision>
  <cp:lastPrinted>2023-01-11T19:09:00Z</cp:lastPrinted>
  <dcterms:created xsi:type="dcterms:W3CDTF">2023-02-01T16:02:00Z</dcterms:created>
  <dcterms:modified xsi:type="dcterms:W3CDTF">2023-03-03T07:54:00Z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2FF19A4BC91146B2A297D9081AB0E18D</vt:lpwstr>
  </property>
</Properties>
</file>